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3ac1093c1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 WANG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 WANG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898b854cd4526"/>
      <w:footerReference xmlns:r="http://schemas.openxmlformats.org/officeDocument/2006/relationships" w:type="default" r:id="R8ebf47fba419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WANG AS   ·   Org.nr 997 020 421   ·   c/o Zhongyuan Wang, Frydenhaugen 9   ·   3516 HØNEFOSS   ·   Tlf. 47 61 90 71   ·   bestwangas@gmail.com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WANG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898b854cd4526" /><Relationship Type="http://schemas.openxmlformats.org/officeDocument/2006/relationships/footer" Target="/word/footer1.xml" Id="R8ebf47fba419480d" /></Relationships>
</file>