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ad4004ff48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FARSUNDADVOKATENE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FARSUNDADVOKATENE AS</w:t>
      </w:r>
    </w:p>
    <w:sectPr>
      <w:headerReference xmlns:r="http://schemas.openxmlformats.org/officeDocument/2006/relationships" w:type="default" r:id="Ra360efcb1c584217"/>
      <w:footerReference xmlns:r="http://schemas.openxmlformats.org/officeDocument/2006/relationships" w:type="default" r:id="R263f7e128bc241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FARSUNDADVOKATENE AS   ·   Org.nr 995 107 708   ·   Gåseholmen brygge   ·   4550 FARSUND   ·   Tlf. 38 38 97 50   ·   post@farsundadvokatene.no   ·   www.farsundavokatene.no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FARSUNDADVOKATENE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0efcb1c584217" /><Relationship Type="http://schemas.openxmlformats.org/officeDocument/2006/relationships/footer" Target="/word/footer1.xml" Id="R263f7e128bc2413c" /></Relationships>
</file>