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1d51f81be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SEASCAPE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SEASCAPE AS</w:t>
      </w:r>
    </w:p>
    <w:sectPr>
      <w:headerReference xmlns:r="http://schemas.openxmlformats.org/officeDocument/2006/relationships" w:type="default" r:id="Rfa5e9b60b5ff4041"/>
      <w:footerReference xmlns:r="http://schemas.openxmlformats.org/officeDocument/2006/relationships" w:type="default" r:id="R7eaf7e3c31ce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e9b60b5ff4041" /><Relationship Type="http://schemas.openxmlformats.org/officeDocument/2006/relationships/footer" Target="/word/footer1.xml" Id="R7eaf7e3c31ce4e15" /></Relationships>
</file>