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a350892b744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SARAKKA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Lakselv,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SARAKKA AS</w:t>
      </w:r>
    </w:p>
    <w:sectPr>
      <w:headerReference xmlns:r="http://schemas.openxmlformats.org/officeDocument/2006/relationships" w:type="default" r:id="R8690b6c5be8342b0"/>
      <w:footerReference xmlns:r="http://schemas.openxmlformats.org/officeDocument/2006/relationships" w:type="default" r:id="Re43a745a1624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SARAKKA AS   ·   Org.nr 994 056 921   ·   Meieriveien 1B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SARAKKA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0b6c5be8342b0" /><Relationship Type="http://schemas.openxmlformats.org/officeDocument/2006/relationships/footer" Target="/word/footer1.xml" Id="Re43a745a162449c6" /></Relationships>
</file>