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dd69a87e8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HAGNESS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HAGNESS INVEST AS</w:t>
      </w:r>
    </w:p>
    <w:sectPr>
      <w:headerReference xmlns:r="http://schemas.openxmlformats.org/officeDocument/2006/relationships" w:type="default" r:id="Rc7b0ee6b8144406e"/>
      <w:footerReference xmlns:r="http://schemas.openxmlformats.org/officeDocument/2006/relationships" w:type="default" r:id="R07509b5abb92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0ee6b8144406e" /><Relationship Type="http://schemas.openxmlformats.org/officeDocument/2006/relationships/footer" Target="/word/footer1.xml" Id="R07509b5abb9241dd" /></Relationships>
</file>