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8910997a9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SESTEV INVEST AS.</w:t>
      </w:r>
    </w:p>
    <w:sectPr>
      <w:headerReference xmlns:r="http://schemas.openxmlformats.org/officeDocument/2006/relationships" w:type="default" r:id="R581214a019034410"/>
      <w:footerReference xmlns:r="http://schemas.openxmlformats.org/officeDocument/2006/relationships" w:type="default" r:id="R4c7be6c03de2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214a019034410" /><Relationship Type="http://schemas.openxmlformats.org/officeDocument/2006/relationships/footer" Target="/word/footer1.xml" Id="R4c7be6c03de24086" /></Relationships>
</file>