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4a00f00f3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LINJORD BYGG &amp; EIENDOM AS</w:t>
      </w:r>
    </w:p>
    <w:sectPr>
      <w:headerReference xmlns:r="http://schemas.openxmlformats.org/officeDocument/2006/relationships" w:type="default" r:id="Rc265753a650d41f3"/>
      <w:footerReference xmlns:r="http://schemas.openxmlformats.org/officeDocument/2006/relationships" w:type="default" r:id="R15b1f4cd11ed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5753a650d41f3" /><Relationship Type="http://schemas.openxmlformats.org/officeDocument/2006/relationships/footer" Target="/word/footer1.xml" Id="R15b1f4cd11ed4398" /></Relationships>
</file>