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6a01a331e44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FINANS &amp; REGNSKAP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c8cd906ffb704e50"/>
      <w:footerReference xmlns:r="http://schemas.openxmlformats.org/officeDocument/2006/relationships" w:type="default" r:id="Ref618d674dcf4c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cd906ffb704e50" /><Relationship Type="http://schemas.openxmlformats.org/officeDocument/2006/relationships/footer" Target="/word/footer1.xml" Id="Ref618d674dcf4c76" /></Relationships>
</file>