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e57d665a1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b7aabb8b44bf6"/>
      <w:footerReference xmlns:r="http://schemas.openxmlformats.org/officeDocument/2006/relationships" w:type="default" r:id="R34b0d77d309e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ENTREPRENØR AS   ·   Org.nr 985 822 263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b7aabb8b44bf6" /><Relationship Type="http://schemas.openxmlformats.org/officeDocument/2006/relationships/footer" Target="/word/footer1.xml" Id="R34b0d77d309e4910" /></Relationships>
</file>