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25afbf0434a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ATLANTER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ATLANTER EIENDOM AS</w:t>
      </w:r>
    </w:p>
    <w:sectPr>
      <w:headerReference xmlns:r="http://schemas.openxmlformats.org/officeDocument/2006/relationships" w:type="default" r:id="R8455a4a129e949db"/>
      <w:footerReference xmlns:r="http://schemas.openxmlformats.org/officeDocument/2006/relationships" w:type="default" r:id="Rf2a33495175b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5a4a129e949db" /><Relationship Type="http://schemas.openxmlformats.org/officeDocument/2006/relationships/footer" Target="/word/footer1.xml" Id="Rf2a33495175b4ca6" /></Relationships>
</file>