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c18e3b029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69a71967e11a41e3"/>
      <w:footerReference xmlns:r="http://schemas.openxmlformats.org/officeDocument/2006/relationships" w:type="default" r:id="R95ba0f2d0924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71967e11a41e3" /><Relationship Type="http://schemas.openxmlformats.org/officeDocument/2006/relationships/footer" Target="/word/footer1.xml" Id="R95ba0f2d092448a0" /></Relationships>
</file>