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4c0ebd09045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VERDIPAPIRFONDET DELPHI NORGE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c47011c9f60b4476"/>
      <w:footerReference xmlns:r="http://schemas.openxmlformats.org/officeDocument/2006/relationships" w:type="default" r:id="R705d89cc757c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011c9f60b4476" /><Relationship Type="http://schemas.openxmlformats.org/officeDocument/2006/relationships/footer" Target="/word/footer1.xml" Id="R705d89cc757c4f5a" /></Relationships>
</file>