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9ab67f5bb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DELPHI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DELPHI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d84434cbb4c73"/>
      <w:footerReference xmlns:r="http://schemas.openxmlformats.org/officeDocument/2006/relationships" w:type="default" r:id="R063a74f779cb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d84434cbb4c73" /><Relationship Type="http://schemas.openxmlformats.org/officeDocument/2006/relationships/footer" Target="/word/footer1.xml" Id="R063a74f779cb4074" /></Relationships>
</file>