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15a5fdc6584e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PERICO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PERICO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b68a7fae3f432f"/>
      <w:footerReference xmlns:r="http://schemas.openxmlformats.org/officeDocument/2006/relationships" w:type="default" r:id="R5d45f082599d41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PERICO INVEST AS   ·   Org.nr 957 281 168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PERICO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b68a7fae3f432f" /><Relationship Type="http://schemas.openxmlformats.org/officeDocument/2006/relationships/footer" Target="/word/footer1.xml" Id="R5d45f082599d416c" /></Relationships>
</file>