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e33eada6774d9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Sandnes,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AABREKK REGNSKAP AS</w:t>
      </w:r>
    </w:p>
    <w:sectPr>
      <w:headerReference xmlns:r="http://schemas.openxmlformats.org/officeDocument/2006/relationships" w:type="default" r:id="R781d48a83fe74d15"/>
      <w:footerReference xmlns:r="http://schemas.openxmlformats.org/officeDocument/2006/relationships" w:type="default" r:id="Rd1ebfbf56c7540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AABREKK REGNSKAP AS   ·   Org.nr 943 611 521   ·   Welhavens vei 19   ·   4319 SANDNES   ·   Tlf. 51 66 20 55   ·   post@aabrekk.no   ·   www.aabrekk.no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AABREKK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1d48a83fe74d15" /><Relationship Type="http://schemas.openxmlformats.org/officeDocument/2006/relationships/footer" Target="/word/footer1.xml" Id="Rd1ebfbf56c75402a" /></Relationships>
</file>