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2750dbc7b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Lt-38129 Panevezio Raj,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HOUSE CONCEPT LT NUF</w:t>
      </w:r>
    </w:p>
    <w:sectPr>
      <w:headerReference xmlns:r="http://schemas.openxmlformats.org/officeDocument/2006/relationships" w:type="default" r:id="R295864977e6041fc"/>
      <w:footerReference xmlns:r="http://schemas.openxmlformats.org/officeDocument/2006/relationships" w:type="default" r:id="Ra01a250adc7c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864977e6041fc" /><Relationship Type="http://schemas.openxmlformats.org/officeDocument/2006/relationships/footer" Target="/word/footer1.xml" Id="Ra01a250adc7c479a" /></Relationships>
</file>