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929e1519b4f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NORLANDIA KANONEN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NORLANDIA KANONEN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ada541ac6f4228"/>
      <w:footerReference xmlns:r="http://schemas.openxmlformats.org/officeDocument/2006/relationships" w:type="default" r:id="R414a89805dee4c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NORLANDIA KANONEN BARNEHAGE AS   ·   Org.nr 930 203 939   ·   Karl Johans gate 37   ·   0162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NORLANDIA KANONEN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ada541ac6f4228" /><Relationship Type="http://schemas.openxmlformats.org/officeDocument/2006/relationships/footer" Target="/word/footer1.xml" Id="R414a89805dee4cf4" /></Relationships>
</file>