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24a1e6816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 MATIC 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 MATIC 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f76e887c08485c"/>
      <w:footerReference xmlns:r="http://schemas.openxmlformats.org/officeDocument/2006/relationships" w:type="default" r:id="Red919313b2b6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 MATIC SOLUTION AS   ·   Org.nr 928 693 333   ·   Østerøyveien 160   ·   3237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 MATIC 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f76e887c08485c" /><Relationship Type="http://schemas.openxmlformats.org/officeDocument/2006/relationships/footer" Target="/word/footer1.xml" Id="Red919313b2b640f8" /></Relationships>
</file>