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79449fa367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REODOR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REODOR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1b28293d74df4"/>
      <w:footerReference xmlns:r="http://schemas.openxmlformats.org/officeDocument/2006/relationships" w:type="default" r:id="R18f9fb8719b241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REODOR HOLDING AS   ·   Org.nr 928 298 914   ·   c/o Reodor Studios AS, Torggata 11   ·   0181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REODOR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1b28293d74df4" /><Relationship Type="http://schemas.openxmlformats.org/officeDocument/2006/relationships/footer" Target="/word/footer1.xml" Id="R18f9fb8719b241a3" /></Relationships>
</file>