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9f766d2fb456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HEI O10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HEI O10 AS</w:t>
      </w:r>
    </w:p>
    <w:sectPr>
      <w:headerReference xmlns:r="http://schemas.openxmlformats.org/officeDocument/2006/relationships" w:type="default" r:id="R91062509d44d42c0"/>
      <w:footerReference xmlns:r="http://schemas.openxmlformats.org/officeDocument/2006/relationships" w:type="default" r:id="Rc35c0cc53ffc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HEI O10 AS   ·   Org.nr 927 201 607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HEI O10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062509d44d42c0" /><Relationship Type="http://schemas.openxmlformats.org/officeDocument/2006/relationships/footer" Target="/word/footer1.xml" Id="Rc35c0cc53ffc4cab" /></Relationships>
</file>