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d995b40c104e3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GRYTHATTEN AS</w:t>
      </w:r>
    </w:p>
    <w:sectPr>
      <w:headerReference xmlns:r="http://schemas.openxmlformats.org/officeDocument/2006/relationships" w:type="default" r:id="Ra4989e4be9374bbf"/>
      <w:footerReference xmlns:r="http://schemas.openxmlformats.org/officeDocument/2006/relationships" w:type="default" r:id="R7e33fa4c33954c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GRYTHATTEN AS   ·   Org.nr 926 201 921   ·   c/o Aleksander Storebø Bachke, Persaunvegen 2   ·   7045 TRONDHEIM   ·   aleksander.storeb@gmail.com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GRYTHATTEN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989e4be9374bbf" /><Relationship Type="http://schemas.openxmlformats.org/officeDocument/2006/relationships/footer" Target="/word/footer1.xml" Id="R7e33fa4c33954cb3" /></Relationships>
</file>