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8f6b368d9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ESKELAND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ESKELAND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0d6692d2d4cca"/>
      <w:footerReference xmlns:r="http://schemas.openxmlformats.org/officeDocument/2006/relationships" w:type="default" r:id="R6bbc037b8aff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INVESTERING AS   ·   Org.nr 925 255 106   ·   Skårlandsveien 18   ·   4337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0d6692d2d4cca" /><Relationship Type="http://schemas.openxmlformats.org/officeDocument/2006/relationships/footer" Target="/word/footer1.xml" Id="R6bbc037b8aff4180" /></Relationships>
</file>