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ec60d0b6e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FLOKENES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FLOKENES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ae98524044e32"/>
      <w:footerReference xmlns:r="http://schemas.openxmlformats.org/officeDocument/2006/relationships" w:type="default" r:id="R6a106df3c1ac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FLOKENES INVEST AS   ·   Org.nr 921 995 008   ·   Brendeholten 19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FLOKENES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ae98524044e32" /><Relationship Type="http://schemas.openxmlformats.org/officeDocument/2006/relationships/footer" Target="/word/footer1.xml" Id="R6a106df3c1ac4a61" /></Relationships>
</file>