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d7145e32942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3da673d0c57f43a9"/>
      <w:footerReference xmlns:r="http://schemas.openxmlformats.org/officeDocument/2006/relationships" w:type="default" r:id="Rf4518635f417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673d0c57f43a9" /><Relationship Type="http://schemas.openxmlformats.org/officeDocument/2006/relationships/footer" Target="/word/footer1.xml" Id="Rf4518635f4174941" /></Relationships>
</file>