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b7e1355ca44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HARDING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HARDING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9b645a6dc8492a"/>
      <w:footerReference xmlns:r="http://schemas.openxmlformats.org/officeDocument/2006/relationships" w:type="default" r:id="Rfa0222395c2c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EIENDOM AS   ·   Org.nr 917 855 439   ·   Lauvstøveien 53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b645a6dc8492a" /><Relationship Type="http://schemas.openxmlformats.org/officeDocument/2006/relationships/footer" Target="/word/footer1.xml" Id="Rfa0222395c2c45d1" /></Relationships>
</file>