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298db8e02e48b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Skien,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 SVEINSSON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 SVEINSSON AS</w:t>
      </w:r>
    </w:p>
    <w:sectPr>
      <w:headerReference xmlns:r="http://schemas.openxmlformats.org/officeDocument/2006/relationships" w:type="default" r:id="R06a094ac33e245ec"/>
      <w:footerReference xmlns:r="http://schemas.openxmlformats.org/officeDocument/2006/relationships" w:type="default" r:id="Raa5ac0b89db540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 SVEINSSON AS   ·   Org.nr 915 632 521   ·   c/o Birger Sveinsson, Østre Lensmannsveg 22   ·   3736 SKIEN   ·   birger@bsveinsson.no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 SVEINSSON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a094ac33e245ec" /><Relationship Type="http://schemas.openxmlformats.org/officeDocument/2006/relationships/footer" Target="/word/footer1.xml" Id="Raa5ac0b89db540fe" /></Relationships>
</file>