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07aeb7562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BRÅTHEN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BRÅTHEN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5dcb4871d4dbc"/>
      <w:footerReference xmlns:r="http://schemas.openxmlformats.org/officeDocument/2006/relationships" w:type="default" r:id="R5c7705a75faa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BRÅTHEN INVEST AS   ·   Org.nr 888 764 232   ·   Krogshavnveien 6   ·   3970 LANGESUND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BRÅTHEN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5dcb4871d4dbc" /><Relationship Type="http://schemas.openxmlformats.org/officeDocument/2006/relationships/footer" Target="/word/footer1.xml" Id="R5c7705a75faa4b03" /></Relationships>
</file>