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4f9480ca4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SMARTOPTICS GROUP ASA</w:t>
      </w:r>
    </w:p>
    <w:sectPr>
      <w:headerReference xmlns:r="http://schemas.openxmlformats.org/officeDocument/2006/relationships" w:type="default" r:id="R73366bac16204ac3"/>
      <w:footerReference xmlns:r="http://schemas.openxmlformats.org/officeDocument/2006/relationships" w:type="default" r:id="R6b0827f5437a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SMARTOPTICS GROUP ASA   ·   Org.nr 858 905 192   ·   c/o Smartoptics AS, Akersgata 32   ·   0180 OSLO   ·   Tlf. 21 41 74 00   ·   info@smartoptics.com   ·   www.smartoptics.com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SMARTOPTICS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66bac16204ac3" /><Relationship Type="http://schemas.openxmlformats.org/officeDocument/2006/relationships/footer" Target="/word/footer1.xml" Id="R6b0827f5437a48d8" /></Relationships>
</file>