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e115d18c8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 EIENDOM AS</w:t>
      </w:r>
    </w:p>
    <w:sectPr>
      <w:headerReference xmlns:r="http://schemas.openxmlformats.org/officeDocument/2006/relationships" w:type="default" r:id="Rb7ac6b8cd66b443c"/>
      <w:footerReference xmlns:r="http://schemas.openxmlformats.org/officeDocument/2006/relationships" w:type="default" r:id="R1c8a11896309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c6b8cd66b443c" /><Relationship Type="http://schemas.openxmlformats.org/officeDocument/2006/relationships/footer" Target="/word/footer1.xml" Id="R1c8a11896309478a" /></Relationships>
</file>