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cebb5f02254a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PARCHEM IV AS.</w:t>
      </w:r>
    </w:p>
    <w:sectPr>
      <w:headerReference xmlns:r="http://schemas.openxmlformats.org/officeDocument/2006/relationships" w:type="default" r:id="Rba70e747fac74e18"/>
      <w:footerReference xmlns:r="http://schemas.openxmlformats.org/officeDocument/2006/relationships" w:type="default" r:id="Rb8a87d4166444a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70e747fac74e18" /><Relationship Type="http://schemas.openxmlformats.org/officeDocument/2006/relationships/footer" Target="/word/footer1.xml" Id="Rb8a87d4166444ae2" /></Relationships>
</file>